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8551" w14:textId="5F0D98DE" w:rsidR="00B9359A" w:rsidRDefault="00B9359A" w:rsidP="00313C99"/>
    <w:p w14:paraId="23E994C7" w14:textId="77777777" w:rsidR="006671B6" w:rsidRPr="00B7635E" w:rsidRDefault="006671B6" w:rsidP="006671B6">
      <w:pPr>
        <w:pStyle w:val="Header"/>
        <w:tabs>
          <w:tab w:val="left" w:pos="720"/>
        </w:tabs>
        <w:rPr>
          <w:b/>
          <w:bCs/>
          <w:iCs/>
        </w:rPr>
      </w:pPr>
      <w:r w:rsidRPr="00B7635E">
        <w:rPr>
          <w:b/>
          <w:bCs/>
          <w:iCs/>
        </w:rPr>
        <w:t>Section 23 09</w:t>
      </w:r>
      <w:r>
        <w:rPr>
          <w:b/>
          <w:bCs/>
          <w:iCs/>
        </w:rPr>
        <w:t xml:space="preserve"> 23.11 </w:t>
      </w:r>
      <w:r w:rsidRPr="00B7635E">
        <w:rPr>
          <w:b/>
          <w:bCs/>
          <w:iCs/>
        </w:rPr>
        <w:t>– INSTRUMENTATION AND CONTROL FOR HVAC</w:t>
      </w:r>
    </w:p>
    <w:p w14:paraId="52FD645E" w14:textId="77777777" w:rsidR="006671B6" w:rsidRDefault="006671B6" w:rsidP="006671B6">
      <w:pPr>
        <w:pStyle w:val="Header"/>
        <w:tabs>
          <w:tab w:val="left" w:pos="720"/>
        </w:tabs>
        <w:rPr>
          <w:rFonts w:cs="Arial"/>
          <w:szCs w:val="20"/>
        </w:rPr>
      </w:pPr>
    </w:p>
    <w:p w14:paraId="5E004E53" w14:textId="77777777" w:rsidR="006671B6" w:rsidRPr="00ED0969" w:rsidRDefault="006671B6" w:rsidP="006671B6">
      <w:pPr>
        <w:pStyle w:val="Header"/>
        <w:numPr>
          <w:ilvl w:val="1"/>
          <w:numId w:val="11"/>
        </w:numPr>
        <w:tabs>
          <w:tab w:val="clear" w:pos="4680"/>
          <w:tab w:val="clear" w:pos="9360"/>
          <w:tab w:val="center" w:pos="720"/>
          <w:tab w:val="right" w:pos="8640"/>
        </w:tabs>
      </w:pPr>
      <w:r w:rsidRPr="00ED0969">
        <w:rPr>
          <w:rFonts w:cs="Arial"/>
        </w:rPr>
        <w:t xml:space="preserve">  </w:t>
      </w:r>
      <w:r w:rsidRPr="00ED0969">
        <w:t>CONTROL VALVES</w:t>
      </w:r>
    </w:p>
    <w:p w14:paraId="4CC9C0BC" w14:textId="77777777" w:rsidR="006671B6" w:rsidRPr="00ED0969" w:rsidRDefault="006671B6" w:rsidP="006671B6">
      <w:pPr>
        <w:pStyle w:val="Header"/>
        <w:tabs>
          <w:tab w:val="left" w:pos="720"/>
        </w:tabs>
      </w:pPr>
    </w:p>
    <w:p w14:paraId="72F3CC6D" w14:textId="77777777" w:rsidR="006671B6" w:rsidRPr="00ED0969" w:rsidRDefault="006671B6" w:rsidP="006671B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320"/>
          <w:tab w:val="right" w:pos="8640"/>
        </w:tabs>
      </w:pPr>
      <w:r w:rsidRPr="00ED0969">
        <w:t>Threaded Globe Valves:</w:t>
      </w:r>
    </w:p>
    <w:p w14:paraId="0DF67387" w14:textId="77777777" w:rsidR="006671B6" w:rsidRPr="00ED0969" w:rsidRDefault="006671B6" w:rsidP="006671B6">
      <w:pPr>
        <w:pStyle w:val="Header"/>
        <w:ind w:left="1080"/>
      </w:pPr>
    </w:p>
    <w:p w14:paraId="42BAB452" w14:textId="77777777" w:rsidR="006671B6" w:rsidRPr="00087D45" w:rsidRDefault="006671B6" w:rsidP="006671B6">
      <w:pPr>
        <w:pStyle w:val="Header"/>
        <w:numPr>
          <w:ilvl w:val="0"/>
          <w:numId w:val="13"/>
        </w:numPr>
        <w:tabs>
          <w:tab w:val="clear" w:pos="4680"/>
          <w:tab w:val="clear" w:pos="9360"/>
          <w:tab w:val="center" w:pos="1440"/>
          <w:tab w:val="right" w:pos="8640"/>
        </w:tabs>
      </w:pPr>
      <w:r w:rsidRPr="00087D45">
        <w:t xml:space="preserve">Water system globe valves: </w:t>
      </w:r>
    </w:p>
    <w:p w14:paraId="0FA48310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800"/>
          <w:tab w:val="center" w:pos="4320"/>
          <w:tab w:val="right" w:pos="8640"/>
        </w:tabs>
        <w:ind w:left="1800"/>
      </w:pPr>
      <w:r w:rsidRPr="00087D45">
        <w:t>NPS 3/4 and Smaller, female NPT: brass body, stainless steel stem, brass trim and EPDM O-ring packing.</w:t>
      </w:r>
    </w:p>
    <w:p w14:paraId="3544A50D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800"/>
          <w:tab w:val="center" w:pos="4320"/>
          <w:tab w:val="right" w:pos="8640"/>
        </w:tabs>
        <w:ind w:left="1800"/>
      </w:pPr>
      <w:r w:rsidRPr="00087D45">
        <w:t>NPS 1 - 2, female NPT: bronze body, stainless steel stem, brass trim and EPDM O-ring packing.</w:t>
      </w:r>
    </w:p>
    <w:p w14:paraId="257CABF5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530"/>
          <w:tab w:val="num" w:pos="1800"/>
          <w:tab w:val="center" w:pos="4320"/>
          <w:tab w:val="right" w:pos="8640"/>
        </w:tabs>
        <w:ind w:left="1800"/>
      </w:pPr>
      <w:r w:rsidRPr="00087D45">
        <w:t>Flow Characteristics:  2-Way Valves - Equal Percentage 3-Way Valves - A (Coil) = Equal Percentage, B (Bypass) = Linear.</w:t>
      </w:r>
    </w:p>
    <w:p w14:paraId="3ADD8D60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530"/>
          <w:tab w:val="num" w:pos="1800"/>
          <w:tab w:val="center" w:pos="4320"/>
          <w:tab w:val="right" w:pos="8640"/>
        </w:tabs>
        <w:ind w:left="1800"/>
      </w:pPr>
      <w:r w:rsidRPr="00087D45">
        <w:t xml:space="preserve">Performance:  </w:t>
      </w:r>
    </w:p>
    <w:p w14:paraId="60857EA1" w14:textId="77777777" w:rsidR="006671B6" w:rsidRPr="006671B6" w:rsidRDefault="006671B6" w:rsidP="006671B6">
      <w:pPr>
        <w:pStyle w:val="PR3"/>
        <w:rPr>
          <w:sz w:val="24"/>
          <w:szCs w:val="24"/>
        </w:rPr>
      </w:pPr>
      <w:r w:rsidRPr="006671B6">
        <w:rPr>
          <w:rStyle w:val="IP"/>
          <w:bCs/>
          <w:color w:val="auto"/>
          <w:sz w:val="24"/>
          <w:szCs w:val="24"/>
        </w:rPr>
        <w:t>Media Temperature:</w:t>
      </w:r>
      <w:r w:rsidRPr="006671B6">
        <w:rPr>
          <w:rStyle w:val="IP"/>
          <w:b/>
          <w:color w:val="auto"/>
          <w:sz w:val="24"/>
          <w:szCs w:val="24"/>
        </w:rPr>
        <w:t xml:space="preserve"> 35℉ </w:t>
      </w:r>
      <w:r w:rsidRPr="006671B6">
        <w:rPr>
          <w:rStyle w:val="IP"/>
          <w:bCs/>
          <w:color w:val="auto"/>
          <w:sz w:val="24"/>
          <w:szCs w:val="24"/>
        </w:rPr>
        <w:t>to</w:t>
      </w:r>
      <w:r w:rsidRPr="006671B6">
        <w:rPr>
          <w:rStyle w:val="IP"/>
          <w:b/>
          <w:color w:val="auto"/>
          <w:sz w:val="24"/>
          <w:szCs w:val="24"/>
        </w:rPr>
        <w:t xml:space="preserve"> 250</w:t>
      </w:r>
      <w:r w:rsidRPr="006671B6">
        <w:rPr>
          <w:rStyle w:val="SI"/>
          <w:b/>
          <w:color w:val="auto"/>
          <w:sz w:val="24"/>
          <w:szCs w:val="24"/>
        </w:rPr>
        <w:t xml:space="preserve"> </w:t>
      </w:r>
      <w:r w:rsidRPr="006671B6">
        <w:rPr>
          <w:rStyle w:val="IP"/>
          <w:b/>
          <w:color w:val="auto"/>
          <w:sz w:val="24"/>
          <w:szCs w:val="24"/>
        </w:rPr>
        <w:t xml:space="preserve">℉ </w:t>
      </w:r>
      <w:r w:rsidRPr="006671B6">
        <w:rPr>
          <w:rStyle w:val="IP"/>
          <w:bCs/>
          <w:color w:val="auto"/>
          <w:sz w:val="24"/>
          <w:szCs w:val="24"/>
        </w:rPr>
        <w:t>(</w:t>
      </w:r>
      <w:r w:rsidRPr="006671B6">
        <w:rPr>
          <w:rStyle w:val="SI"/>
          <w:b/>
          <w:color w:val="auto"/>
          <w:sz w:val="24"/>
          <w:szCs w:val="24"/>
        </w:rPr>
        <w:t xml:space="preserve">2℃ </w:t>
      </w:r>
      <w:r w:rsidRPr="006671B6">
        <w:rPr>
          <w:rStyle w:val="SI"/>
          <w:bCs/>
          <w:color w:val="auto"/>
          <w:sz w:val="24"/>
          <w:szCs w:val="24"/>
        </w:rPr>
        <w:t>to</w:t>
      </w:r>
      <w:r w:rsidRPr="006671B6">
        <w:rPr>
          <w:rStyle w:val="SI"/>
          <w:b/>
          <w:color w:val="auto"/>
          <w:sz w:val="24"/>
          <w:szCs w:val="24"/>
        </w:rPr>
        <w:t xml:space="preserve"> 120℃</w:t>
      </w:r>
      <w:r w:rsidRPr="006671B6">
        <w:rPr>
          <w:rStyle w:val="SI"/>
          <w:bCs/>
          <w:color w:val="auto"/>
          <w:sz w:val="24"/>
          <w:szCs w:val="24"/>
        </w:rPr>
        <w:t xml:space="preserve">) for CG and </w:t>
      </w:r>
      <w:r w:rsidRPr="006671B6">
        <w:rPr>
          <w:rStyle w:val="IP"/>
          <w:b/>
          <w:color w:val="auto"/>
          <w:sz w:val="24"/>
          <w:szCs w:val="24"/>
        </w:rPr>
        <w:t xml:space="preserve">20℉ </w:t>
      </w:r>
      <w:r w:rsidRPr="006671B6">
        <w:rPr>
          <w:rStyle w:val="IP"/>
          <w:bCs/>
          <w:color w:val="auto"/>
          <w:sz w:val="24"/>
          <w:szCs w:val="24"/>
        </w:rPr>
        <w:t>to</w:t>
      </w:r>
      <w:r w:rsidRPr="006671B6">
        <w:rPr>
          <w:rStyle w:val="IP"/>
          <w:b/>
          <w:color w:val="auto"/>
          <w:sz w:val="24"/>
          <w:szCs w:val="24"/>
        </w:rPr>
        <w:t xml:space="preserve"> 250</w:t>
      </w:r>
      <w:r w:rsidRPr="006671B6">
        <w:rPr>
          <w:rStyle w:val="SI"/>
          <w:b/>
          <w:color w:val="auto"/>
          <w:sz w:val="24"/>
          <w:szCs w:val="24"/>
        </w:rPr>
        <w:t xml:space="preserve"> </w:t>
      </w:r>
      <w:r w:rsidRPr="006671B6">
        <w:rPr>
          <w:rStyle w:val="IP"/>
          <w:b/>
          <w:color w:val="auto"/>
          <w:sz w:val="24"/>
          <w:szCs w:val="24"/>
        </w:rPr>
        <w:t xml:space="preserve">℉ </w:t>
      </w:r>
      <w:r w:rsidRPr="006671B6">
        <w:rPr>
          <w:rStyle w:val="IP"/>
          <w:bCs/>
          <w:color w:val="auto"/>
          <w:sz w:val="24"/>
          <w:szCs w:val="24"/>
        </w:rPr>
        <w:t>(</w:t>
      </w:r>
      <w:r w:rsidRPr="006671B6">
        <w:rPr>
          <w:rStyle w:val="SI"/>
          <w:b/>
          <w:color w:val="auto"/>
          <w:sz w:val="24"/>
          <w:szCs w:val="24"/>
        </w:rPr>
        <w:t xml:space="preserve">-7℃ </w:t>
      </w:r>
      <w:r w:rsidRPr="006671B6">
        <w:rPr>
          <w:rStyle w:val="SI"/>
          <w:bCs/>
          <w:color w:val="auto"/>
          <w:sz w:val="24"/>
          <w:szCs w:val="24"/>
        </w:rPr>
        <w:t>to</w:t>
      </w:r>
      <w:r w:rsidRPr="006671B6">
        <w:rPr>
          <w:rStyle w:val="SI"/>
          <w:b/>
          <w:color w:val="auto"/>
          <w:sz w:val="24"/>
          <w:szCs w:val="24"/>
        </w:rPr>
        <w:t xml:space="preserve"> 120℃</w:t>
      </w:r>
      <w:r w:rsidRPr="006671B6">
        <w:rPr>
          <w:rStyle w:val="SI"/>
          <w:bCs/>
          <w:color w:val="auto"/>
          <w:sz w:val="24"/>
          <w:szCs w:val="24"/>
        </w:rPr>
        <w:t>) for DG</w:t>
      </w:r>
      <w:r w:rsidRPr="006671B6">
        <w:rPr>
          <w:sz w:val="24"/>
          <w:szCs w:val="24"/>
        </w:rPr>
        <w:t>.</w:t>
      </w:r>
    </w:p>
    <w:p w14:paraId="7C57CFC2" w14:textId="77777777" w:rsidR="006671B6" w:rsidRPr="00087D45" w:rsidRDefault="006671B6" w:rsidP="006671B6">
      <w:pPr>
        <w:pStyle w:val="PR3"/>
        <w:rPr>
          <w:sz w:val="24"/>
          <w:szCs w:val="24"/>
        </w:rPr>
      </w:pPr>
      <w:r w:rsidRPr="00087D45">
        <w:rPr>
          <w:sz w:val="24"/>
          <w:szCs w:val="24"/>
        </w:rPr>
        <w:t>Pressure:</w:t>
      </w:r>
    </w:p>
    <w:p w14:paraId="4FCA4D8C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 xml:space="preserve">Body: </w:t>
      </w:r>
      <w:r w:rsidRPr="00087D45">
        <w:rPr>
          <w:b/>
          <w:bCs/>
          <w:sz w:val="24"/>
          <w:szCs w:val="24"/>
        </w:rPr>
        <w:t>ANSI Class 250</w:t>
      </w:r>
    </w:p>
    <w:p w14:paraId="1F0DC84E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>Maximum Operating Differential: 25</w:t>
      </w:r>
      <w:r w:rsidRPr="00087D45">
        <w:rPr>
          <w:b/>
          <w:bCs/>
          <w:sz w:val="24"/>
          <w:szCs w:val="24"/>
        </w:rPr>
        <w:t xml:space="preserve"> psid</w:t>
      </w:r>
      <w:r w:rsidRPr="00087D45">
        <w:rPr>
          <w:sz w:val="24"/>
          <w:szCs w:val="24"/>
        </w:rPr>
        <w:t xml:space="preserve"> (</w:t>
      </w:r>
      <w:r w:rsidRPr="00087D45">
        <w:rPr>
          <w:b/>
          <w:bCs/>
          <w:sz w:val="24"/>
          <w:szCs w:val="24"/>
        </w:rPr>
        <w:t>173 kPa</w:t>
      </w:r>
      <w:r w:rsidRPr="00087D45">
        <w:rPr>
          <w:sz w:val="24"/>
          <w:szCs w:val="24"/>
        </w:rPr>
        <w:t xml:space="preserve">) brass / 50 </w:t>
      </w:r>
      <w:r w:rsidRPr="00087D45">
        <w:rPr>
          <w:b/>
          <w:bCs/>
          <w:sz w:val="24"/>
          <w:szCs w:val="24"/>
        </w:rPr>
        <w:t>psid (345 kPa)</w:t>
      </w:r>
      <w:r w:rsidRPr="00087D45">
        <w:rPr>
          <w:sz w:val="24"/>
          <w:szCs w:val="24"/>
        </w:rPr>
        <w:t xml:space="preserve"> Stainless steel trim</w:t>
      </w:r>
    </w:p>
    <w:p w14:paraId="6ECA2702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>Close-off (valve and actuation assembly):  Refer to Close-off Charts (CG/DG 6)</w:t>
      </w:r>
    </w:p>
    <w:p w14:paraId="5C476D4A" w14:textId="77777777" w:rsidR="006671B6" w:rsidRPr="00087D45" w:rsidRDefault="006671B6" w:rsidP="006671B6">
      <w:pPr>
        <w:pStyle w:val="PR3"/>
        <w:rPr>
          <w:sz w:val="24"/>
          <w:szCs w:val="24"/>
        </w:rPr>
      </w:pPr>
      <w:r w:rsidRPr="00087D45">
        <w:rPr>
          <w:sz w:val="24"/>
          <w:szCs w:val="24"/>
        </w:rPr>
        <w:t xml:space="preserve">Leakage IV (0.01% of </w:t>
      </w:r>
      <w:proofErr w:type="spellStart"/>
      <w:r w:rsidRPr="00087D45">
        <w:rPr>
          <w:sz w:val="24"/>
          <w:szCs w:val="24"/>
        </w:rPr>
        <w:t>Cv</w:t>
      </w:r>
      <w:proofErr w:type="spellEnd"/>
      <w:r w:rsidRPr="00087D45">
        <w:rPr>
          <w:sz w:val="24"/>
          <w:szCs w:val="24"/>
        </w:rPr>
        <w:t>).</w:t>
      </w:r>
    </w:p>
    <w:p w14:paraId="3B388993" w14:textId="77777777" w:rsidR="006671B6" w:rsidRPr="00087D45" w:rsidRDefault="006671B6" w:rsidP="006671B6">
      <w:pPr>
        <w:pStyle w:val="Header"/>
        <w:tabs>
          <w:tab w:val="num" w:pos="1800"/>
        </w:tabs>
        <w:ind w:left="1800"/>
      </w:pPr>
    </w:p>
    <w:p w14:paraId="03029024" w14:textId="77777777" w:rsidR="006671B6" w:rsidRPr="00087D45" w:rsidRDefault="006671B6" w:rsidP="006671B6">
      <w:pPr>
        <w:pStyle w:val="Header"/>
        <w:numPr>
          <w:ilvl w:val="0"/>
          <w:numId w:val="13"/>
        </w:numPr>
        <w:tabs>
          <w:tab w:val="clear" w:pos="4680"/>
          <w:tab w:val="clear" w:pos="9360"/>
          <w:tab w:val="center" w:pos="4320"/>
          <w:tab w:val="right" w:pos="8640"/>
        </w:tabs>
      </w:pPr>
      <w:r w:rsidRPr="00087D45">
        <w:t>Steam system globe valves:</w:t>
      </w:r>
    </w:p>
    <w:p w14:paraId="14607059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800"/>
          <w:tab w:val="center" w:pos="4320"/>
          <w:tab w:val="right" w:pos="8640"/>
        </w:tabs>
        <w:ind w:left="1800"/>
      </w:pPr>
      <w:r w:rsidRPr="00087D45">
        <w:t>NPS 3/4 and Smaller, female NPT: brass body, stainless steel stem, stainless steel trim and Teflon V-ring/EPDM O-ring packing.</w:t>
      </w:r>
    </w:p>
    <w:p w14:paraId="52C2D3CF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800"/>
          <w:tab w:val="center" w:pos="4320"/>
          <w:tab w:val="right" w:pos="8640"/>
        </w:tabs>
        <w:ind w:left="1800"/>
      </w:pPr>
      <w:r w:rsidRPr="00087D45">
        <w:t>NPS 1 – 2, female NPT: bronze body, stainless steel stem, stainless steel trim and Teflon V-ring/EPDM O-ring packing.</w:t>
      </w:r>
    </w:p>
    <w:p w14:paraId="17449600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530"/>
          <w:tab w:val="num" w:pos="1800"/>
          <w:tab w:val="center" w:pos="4320"/>
          <w:tab w:val="right" w:pos="8640"/>
        </w:tabs>
        <w:ind w:left="1800"/>
      </w:pPr>
      <w:r w:rsidRPr="00087D45">
        <w:t>Flow Characteristics:  2-Way Valves - Equal Percentage 3-Way Valves - A (Coil) = Equal Percentage, B (Bypass) = Linear.</w:t>
      </w:r>
    </w:p>
    <w:p w14:paraId="3D3B43C2" w14:textId="77777777" w:rsidR="006671B6" w:rsidRPr="00087D45" w:rsidRDefault="006671B6" w:rsidP="006671B6">
      <w:pPr>
        <w:pStyle w:val="Header"/>
        <w:numPr>
          <w:ilvl w:val="2"/>
          <w:numId w:val="13"/>
        </w:numPr>
        <w:tabs>
          <w:tab w:val="clear" w:pos="2520"/>
          <w:tab w:val="clear" w:pos="4680"/>
          <w:tab w:val="clear" w:pos="9360"/>
          <w:tab w:val="num" w:pos="1530"/>
          <w:tab w:val="num" w:pos="1800"/>
          <w:tab w:val="center" w:pos="4320"/>
          <w:tab w:val="right" w:pos="8640"/>
        </w:tabs>
        <w:ind w:left="1800"/>
      </w:pPr>
      <w:r w:rsidRPr="00087D45">
        <w:t xml:space="preserve">Performance:  </w:t>
      </w:r>
    </w:p>
    <w:p w14:paraId="25A34770" w14:textId="77777777" w:rsidR="006671B6" w:rsidRPr="006671B6" w:rsidRDefault="006671B6" w:rsidP="006671B6">
      <w:pPr>
        <w:pStyle w:val="PR3"/>
        <w:numPr>
          <w:ilvl w:val="0"/>
          <w:numId w:val="0"/>
        </w:numPr>
        <w:ind w:left="1440"/>
      </w:pPr>
      <w:r w:rsidRPr="006671B6">
        <w:rPr>
          <w:rStyle w:val="IP"/>
          <w:bCs/>
          <w:color w:val="auto"/>
          <w:sz w:val="24"/>
          <w:szCs w:val="24"/>
        </w:rPr>
        <w:t>a.      Media Temperature:</w:t>
      </w:r>
      <w:r w:rsidRPr="006671B6">
        <w:rPr>
          <w:rStyle w:val="IP"/>
          <w:b/>
          <w:color w:val="auto"/>
          <w:sz w:val="24"/>
          <w:szCs w:val="24"/>
        </w:rPr>
        <w:t xml:space="preserve"> 35℉ </w:t>
      </w:r>
      <w:r w:rsidRPr="006671B6">
        <w:rPr>
          <w:rStyle w:val="IP"/>
          <w:bCs/>
          <w:color w:val="auto"/>
          <w:sz w:val="24"/>
          <w:szCs w:val="24"/>
        </w:rPr>
        <w:t>to</w:t>
      </w:r>
      <w:r w:rsidRPr="006671B6">
        <w:rPr>
          <w:rStyle w:val="IP"/>
          <w:b/>
          <w:color w:val="auto"/>
          <w:sz w:val="24"/>
          <w:szCs w:val="24"/>
        </w:rPr>
        <w:t xml:space="preserve"> 250</w:t>
      </w:r>
      <w:r w:rsidRPr="006671B6">
        <w:rPr>
          <w:rStyle w:val="SI"/>
          <w:b/>
          <w:color w:val="auto"/>
          <w:sz w:val="24"/>
          <w:szCs w:val="24"/>
        </w:rPr>
        <w:t xml:space="preserve"> </w:t>
      </w:r>
      <w:r w:rsidRPr="006671B6">
        <w:rPr>
          <w:rStyle w:val="IP"/>
          <w:b/>
          <w:color w:val="auto"/>
          <w:sz w:val="24"/>
          <w:szCs w:val="24"/>
        </w:rPr>
        <w:t xml:space="preserve">℉ </w:t>
      </w:r>
      <w:r w:rsidRPr="006671B6">
        <w:rPr>
          <w:rStyle w:val="IP"/>
          <w:bCs/>
          <w:color w:val="auto"/>
          <w:sz w:val="24"/>
          <w:szCs w:val="24"/>
        </w:rPr>
        <w:t>(</w:t>
      </w:r>
      <w:r w:rsidRPr="006671B6">
        <w:rPr>
          <w:rStyle w:val="SI"/>
          <w:b/>
          <w:color w:val="auto"/>
          <w:sz w:val="24"/>
          <w:szCs w:val="24"/>
        </w:rPr>
        <w:t xml:space="preserve">2℃ </w:t>
      </w:r>
      <w:r w:rsidRPr="006671B6">
        <w:rPr>
          <w:rStyle w:val="SI"/>
          <w:bCs/>
          <w:color w:val="auto"/>
          <w:sz w:val="24"/>
          <w:szCs w:val="24"/>
        </w:rPr>
        <w:t>to</w:t>
      </w:r>
      <w:r w:rsidRPr="006671B6">
        <w:rPr>
          <w:rStyle w:val="SI"/>
          <w:b/>
          <w:color w:val="auto"/>
          <w:sz w:val="24"/>
          <w:szCs w:val="24"/>
        </w:rPr>
        <w:t xml:space="preserve"> 120℃</w:t>
      </w:r>
      <w:r w:rsidRPr="006671B6">
        <w:rPr>
          <w:rStyle w:val="SI"/>
          <w:bCs/>
          <w:color w:val="auto"/>
          <w:sz w:val="24"/>
          <w:szCs w:val="24"/>
        </w:rPr>
        <w:t xml:space="preserve">) for CG and </w:t>
      </w:r>
      <w:r w:rsidRPr="006671B6">
        <w:rPr>
          <w:rStyle w:val="IP"/>
          <w:b/>
          <w:color w:val="auto"/>
          <w:sz w:val="24"/>
          <w:szCs w:val="24"/>
        </w:rPr>
        <w:t xml:space="preserve">20℉ </w:t>
      </w:r>
      <w:r w:rsidRPr="006671B6">
        <w:rPr>
          <w:rStyle w:val="IP"/>
          <w:bCs/>
          <w:color w:val="auto"/>
          <w:sz w:val="24"/>
          <w:szCs w:val="24"/>
        </w:rPr>
        <w:t>to</w:t>
      </w:r>
      <w:r w:rsidRPr="006671B6">
        <w:rPr>
          <w:rStyle w:val="IP"/>
          <w:b/>
          <w:color w:val="auto"/>
          <w:sz w:val="24"/>
          <w:szCs w:val="24"/>
        </w:rPr>
        <w:t xml:space="preserve"> 337</w:t>
      </w:r>
      <w:r w:rsidRPr="006671B6">
        <w:rPr>
          <w:rStyle w:val="SI"/>
          <w:b/>
          <w:color w:val="auto"/>
          <w:sz w:val="24"/>
          <w:szCs w:val="24"/>
        </w:rPr>
        <w:t xml:space="preserve"> </w:t>
      </w:r>
      <w:r w:rsidRPr="006671B6">
        <w:rPr>
          <w:rStyle w:val="IP"/>
          <w:b/>
          <w:color w:val="auto"/>
          <w:sz w:val="24"/>
          <w:szCs w:val="24"/>
        </w:rPr>
        <w:t xml:space="preserve">℉ </w:t>
      </w:r>
      <w:r w:rsidRPr="006671B6">
        <w:rPr>
          <w:rStyle w:val="IP"/>
          <w:bCs/>
          <w:color w:val="auto"/>
          <w:sz w:val="24"/>
          <w:szCs w:val="24"/>
        </w:rPr>
        <w:t>(</w:t>
      </w:r>
      <w:r w:rsidRPr="006671B6">
        <w:rPr>
          <w:rStyle w:val="SI"/>
          <w:b/>
          <w:color w:val="auto"/>
          <w:sz w:val="24"/>
          <w:szCs w:val="24"/>
        </w:rPr>
        <w:t xml:space="preserve">-7℃ </w:t>
      </w:r>
      <w:r w:rsidRPr="006671B6">
        <w:rPr>
          <w:rStyle w:val="SI"/>
          <w:bCs/>
          <w:color w:val="auto"/>
          <w:sz w:val="24"/>
          <w:szCs w:val="24"/>
        </w:rPr>
        <w:t>to</w:t>
      </w:r>
      <w:r w:rsidRPr="006671B6">
        <w:rPr>
          <w:rStyle w:val="SI"/>
          <w:b/>
          <w:color w:val="auto"/>
          <w:sz w:val="24"/>
          <w:szCs w:val="24"/>
        </w:rPr>
        <w:t xml:space="preserve"> 170℃</w:t>
      </w:r>
      <w:r w:rsidRPr="006671B6">
        <w:rPr>
          <w:rStyle w:val="SI"/>
          <w:bCs/>
          <w:color w:val="auto"/>
          <w:sz w:val="24"/>
          <w:szCs w:val="24"/>
        </w:rPr>
        <w:t>) for DG</w:t>
      </w:r>
      <w:r w:rsidRPr="006671B6">
        <w:t>.</w:t>
      </w:r>
    </w:p>
    <w:p w14:paraId="03F864FD" w14:textId="77777777" w:rsidR="006671B6" w:rsidRPr="006671B6" w:rsidRDefault="006671B6" w:rsidP="006671B6">
      <w:pPr>
        <w:pStyle w:val="PR3"/>
        <w:numPr>
          <w:ilvl w:val="0"/>
          <w:numId w:val="0"/>
        </w:numPr>
        <w:ind w:left="1440"/>
        <w:rPr>
          <w:sz w:val="24"/>
          <w:szCs w:val="24"/>
        </w:rPr>
      </w:pPr>
      <w:r w:rsidRPr="006671B6">
        <w:rPr>
          <w:sz w:val="24"/>
          <w:szCs w:val="24"/>
        </w:rPr>
        <w:t>b.        Pressure:</w:t>
      </w:r>
    </w:p>
    <w:p w14:paraId="6B46F475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 xml:space="preserve">Body: </w:t>
      </w:r>
      <w:r w:rsidRPr="00087D45">
        <w:rPr>
          <w:b/>
          <w:bCs/>
          <w:sz w:val="24"/>
          <w:szCs w:val="24"/>
        </w:rPr>
        <w:t>ANSI Class 250</w:t>
      </w:r>
    </w:p>
    <w:p w14:paraId="1C1D0F56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>Maximum Operating Differential: 15</w:t>
      </w:r>
      <w:r w:rsidRPr="00087D45">
        <w:rPr>
          <w:b/>
          <w:bCs/>
          <w:sz w:val="24"/>
          <w:szCs w:val="24"/>
        </w:rPr>
        <w:t xml:space="preserve"> psid</w:t>
      </w:r>
      <w:r w:rsidRPr="00087D45">
        <w:rPr>
          <w:sz w:val="24"/>
          <w:szCs w:val="24"/>
        </w:rPr>
        <w:t xml:space="preserve"> (</w:t>
      </w:r>
      <w:r w:rsidRPr="00087D45">
        <w:rPr>
          <w:b/>
          <w:bCs/>
          <w:sz w:val="24"/>
          <w:szCs w:val="24"/>
        </w:rPr>
        <w:t>103 kPa</w:t>
      </w:r>
      <w:r w:rsidRPr="00087D45">
        <w:rPr>
          <w:sz w:val="24"/>
          <w:szCs w:val="24"/>
        </w:rPr>
        <w:t xml:space="preserve">) stainless steel for CG / 50 </w:t>
      </w:r>
      <w:r w:rsidRPr="00087D45">
        <w:rPr>
          <w:b/>
          <w:bCs/>
          <w:sz w:val="24"/>
          <w:szCs w:val="24"/>
        </w:rPr>
        <w:t>psid (345 kPa)</w:t>
      </w:r>
      <w:r w:rsidRPr="00087D45">
        <w:rPr>
          <w:sz w:val="24"/>
          <w:szCs w:val="24"/>
        </w:rPr>
        <w:t xml:space="preserve"> Stainless steel trim for DG</w:t>
      </w:r>
    </w:p>
    <w:p w14:paraId="21E22033" w14:textId="77777777" w:rsidR="006671B6" w:rsidRPr="00087D45" w:rsidRDefault="006671B6" w:rsidP="006671B6">
      <w:pPr>
        <w:pStyle w:val="PR4"/>
        <w:rPr>
          <w:sz w:val="24"/>
          <w:szCs w:val="24"/>
        </w:rPr>
      </w:pPr>
      <w:r w:rsidRPr="00087D45">
        <w:rPr>
          <w:sz w:val="24"/>
          <w:szCs w:val="24"/>
        </w:rPr>
        <w:t>Close-off (valve and actuation assembly):  Refer to Close-off Charts (CG/DG 6)</w:t>
      </w:r>
    </w:p>
    <w:p w14:paraId="7AFA02B7" w14:textId="77777777" w:rsidR="006671B6" w:rsidRPr="00087D45" w:rsidRDefault="006671B6" w:rsidP="006671B6">
      <w:pPr>
        <w:pStyle w:val="PR3"/>
        <w:numPr>
          <w:ilvl w:val="6"/>
          <w:numId w:val="15"/>
        </w:numPr>
        <w:rPr>
          <w:sz w:val="24"/>
          <w:szCs w:val="24"/>
        </w:rPr>
      </w:pPr>
      <w:r w:rsidRPr="00087D45">
        <w:rPr>
          <w:sz w:val="24"/>
          <w:szCs w:val="24"/>
        </w:rPr>
        <w:t xml:space="preserve"> Leakage IV (0.01% of </w:t>
      </w:r>
      <w:proofErr w:type="spellStart"/>
      <w:r w:rsidRPr="00087D45">
        <w:rPr>
          <w:sz w:val="24"/>
          <w:szCs w:val="24"/>
        </w:rPr>
        <w:t>Cv</w:t>
      </w:r>
      <w:proofErr w:type="spellEnd"/>
      <w:r w:rsidRPr="00087D45">
        <w:rPr>
          <w:sz w:val="24"/>
          <w:szCs w:val="24"/>
        </w:rPr>
        <w:t>).</w:t>
      </w:r>
    </w:p>
    <w:p w14:paraId="64471D8A" w14:textId="77777777" w:rsidR="006671B6" w:rsidRPr="00087D45" w:rsidRDefault="006671B6" w:rsidP="006671B6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 w:rsidRPr="00087D45">
        <w:t>Manufactured or distributed by Bray or equal.</w:t>
      </w:r>
    </w:p>
    <w:p w14:paraId="1745291A" w14:textId="77777777" w:rsidR="006671B6" w:rsidRDefault="006671B6" w:rsidP="006671B6">
      <w:pPr>
        <w:rPr>
          <w:rFonts w:ascii="Calibri" w:hAnsi="Calibri"/>
        </w:rPr>
      </w:pPr>
    </w:p>
    <w:p w14:paraId="074BED37" w14:textId="2D2212EB" w:rsidR="00CE0B79" w:rsidRDefault="00CE0B79" w:rsidP="00313C99"/>
    <w:p w14:paraId="4D5147EB" w14:textId="77777777" w:rsidR="00272EA4" w:rsidRDefault="00272EA4" w:rsidP="00313C99"/>
    <w:p w14:paraId="6BBD18DD" w14:textId="1D524E8B" w:rsidR="3E110BFE" w:rsidRDefault="3E110BFE" w:rsidP="374737FE"/>
    <w:sectPr w:rsidR="3E110BFE" w:rsidSect="00A00B3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982BD" w14:textId="77777777" w:rsidR="003046B5" w:rsidRDefault="003046B5" w:rsidP="009224A2">
      <w:r>
        <w:separator/>
      </w:r>
    </w:p>
  </w:endnote>
  <w:endnote w:type="continuationSeparator" w:id="0">
    <w:p w14:paraId="4216EE19" w14:textId="77777777" w:rsidR="003046B5" w:rsidRDefault="003046B5" w:rsidP="009224A2">
      <w:r>
        <w:continuationSeparator/>
      </w:r>
    </w:p>
  </w:endnote>
  <w:endnote w:type="continuationNotice" w:id="1">
    <w:p w14:paraId="4C7DEE63" w14:textId="77777777" w:rsidR="003046B5" w:rsidRDefault="00304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DAB81" w14:textId="77777777" w:rsidR="003046B5" w:rsidRDefault="003046B5" w:rsidP="009224A2">
      <w:r>
        <w:separator/>
      </w:r>
    </w:p>
  </w:footnote>
  <w:footnote w:type="continuationSeparator" w:id="0">
    <w:p w14:paraId="53DF6E14" w14:textId="77777777" w:rsidR="003046B5" w:rsidRDefault="003046B5" w:rsidP="009224A2">
      <w:r>
        <w:continuationSeparator/>
      </w:r>
    </w:p>
  </w:footnote>
  <w:footnote w:type="continuationNotice" w:id="1">
    <w:p w14:paraId="2919A296" w14:textId="77777777" w:rsidR="003046B5" w:rsidRDefault="00304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099C" w14:textId="77777777" w:rsidR="009224A2" w:rsidRDefault="009224A2">
    <w:pPr>
      <w:pStyle w:val="Header"/>
    </w:pPr>
    <w:r>
      <w:rPr>
        <w:rFonts w:hint="eastAsia"/>
        <w:noProof/>
      </w:rPr>
      <w:drawing>
        <wp:inline distT="0" distB="0" distL="0" distR="0" wp14:anchorId="5FDC099D" wp14:editId="682CE0B1">
          <wp:extent cx="6786563" cy="904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SI Co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671" cy="90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E642F9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21771376"/>
    <w:multiLevelType w:val="hybridMultilevel"/>
    <w:tmpl w:val="7FAC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77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846084"/>
    <w:multiLevelType w:val="hybridMultilevel"/>
    <w:tmpl w:val="A70AAC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0AE5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3B76921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olor w:val="auto"/>
      </w:rPr>
    </w:lvl>
    <w:lvl w:ilvl="3" w:tplc="DC125CD4">
      <w:start w:val="1"/>
      <w:numFmt w:val="lowerLetter"/>
      <w:lvlText w:val="%4."/>
      <w:lvlJc w:val="left"/>
      <w:pPr>
        <w:tabs>
          <w:tab w:val="num" w:pos="3150"/>
        </w:tabs>
        <w:ind w:left="315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1124CC"/>
    <w:multiLevelType w:val="hybridMultilevel"/>
    <w:tmpl w:val="9F6459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2F31D8A"/>
    <w:multiLevelType w:val="hybridMultilevel"/>
    <w:tmpl w:val="EE4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3B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756865"/>
    <w:multiLevelType w:val="hybridMultilevel"/>
    <w:tmpl w:val="E1983F08"/>
    <w:lvl w:ilvl="0" w:tplc="A364D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64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834517"/>
    <w:multiLevelType w:val="hybridMultilevel"/>
    <w:tmpl w:val="9BBA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2309"/>
    <w:multiLevelType w:val="hybridMultilevel"/>
    <w:tmpl w:val="E49CB0A6"/>
    <w:lvl w:ilvl="0" w:tplc="6ED448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90AE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3B7692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C125CD4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E96560"/>
    <w:multiLevelType w:val="hybridMultilevel"/>
    <w:tmpl w:val="CD5E3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22C33"/>
    <w:multiLevelType w:val="hybridMultilevel"/>
    <w:tmpl w:val="97368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7444E"/>
    <w:multiLevelType w:val="multilevel"/>
    <w:tmpl w:val="62D2ADA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11546871">
    <w:abstractNumId w:val="8"/>
  </w:num>
  <w:num w:numId="2" w16cid:durableId="368191871">
    <w:abstractNumId w:val="2"/>
  </w:num>
  <w:num w:numId="3" w16cid:durableId="1901943096">
    <w:abstractNumId w:val="6"/>
  </w:num>
  <w:num w:numId="4" w16cid:durableId="287442471">
    <w:abstractNumId w:val="5"/>
  </w:num>
  <w:num w:numId="5" w16cid:durableId="287400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133737">
    <w:abstractNumId w:val="4"/>
  </w:num>
  <w:num w:numId="7" w16cid:durableId="1480070516">
    <w:abstractNumId w:val="1"/>
  </w:num>
  <w:num w:numId="8" w16cid:durableId="425425625">
    <w:abstractNumId w:val="11"/>
  </w:num>
  <w:num w:numId="9" w16cid:durableId="1987929888">
    <w:abstractNumId w:val="7"/>
  </w:num>
  <w:num w:numId="10" w16cid:durableId="740103130">
    <w:abstractNumId w:val="9"/>
  </w:num>
  <w:num w:numId="11" w16cid:durableId="902837900">
    <w:abstractNumId w:val="13"/>
  </w:num>
  <w:num w:numId="12" w16cid:durableId="102041883">
    <w:abstractNumId w:val="10"/>
  </w:num>
  <w:num w:numId="13" w16cid:durableId="1734963989">
    <w:abstractNumId w:val="3"/>
  </w:num>
  <w:num w:numId="14" w16cid:durableId="245696682">
    <w:abstractNumId w:val="0"/>
  </w:num>
  <w:num w:numId="15" w16cid:durableId="177158573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A2"/>
    <w:rsid w:val="000244EF"/>
    <w:rsid w:val="000333C6"/>
    <w:rsid w:val="000403C2"/>
    <w:rsid w:val="0006267C"/>
    <w:rsid w:val="00077DE6"/>
    <w:rsid w:val="00093FFA"/>
    <w:rsid w:val="00094EB7"/>
    <w:rsid w:val="000A4227"/>
    <w:rsid w:val="000B2A1B"/>
    <w:rsid w:val="000D7CDE"/>
    <w:rsid w:val="00150C56"/>
    <w:rsid w:val="00160281"/>
    <w:rsid w:val="00162C31"/>
    <w:rsid w:val="00167BA0"/>
    <w:rsid w:val="00173E23"/>
    <w:rsid w:val="001A5509"/>
    <w:rsid w:val="001C2468"/>
    <w:rsid w:val="001D5E2F"/>
    <w:rsid w:val="001E20FB"/>
    <w:rsid w:val="002616CA"/>
    <w:rsid w:val="00272EA4"/>
    <w:rsid w:val="00294855"/>
    <w:rsid w:val="00297275"/>
    <w:rsid w:val="002C30FC"/>
    <w:rsid w:val="003046B5"/>
    <w:rsid w:val="00313C99"/>
    <w:rsid w:val="003226B4"/>
    <w:rsid w:val="003426E7"/>
    <w:rsid w:val="0035102E"/>
    <w:rsid w:val="0035449B"/>
    <w:rsid w:val="00387183"/>
    <w:rsid w:val="003A6E8E"/>
    <w:rsid w:val="003F098D"/>
    <w:rsid w:val="00404E80"/>
    <w:rsid w:val="00406B62"/>
    <w:rsid w:val="00485BF7"/>
    <w:rsid w:val="0048769F"/>
    <w:rsid w:val="004A17ED"/>
    <w:rsid w:val="004A3527"/>
    <w:rsid w:val="004B5081"/>
    <w:rsid w:val="004C4ECD"/>
    <w:rsid w:val="004E068F"/>
    <w:rsid w:val="004E25A4"/>
    <w:rsid w:val="00510498"/>
    <w:rsid w:val="0053133C"/>
    <w:rsid w:val="005318CC"/>
    <w:rsid w:val="00551EE1"/>
    <w:rsid w:val="00557C0F"/>
    <w:rsid w:val="005A45CF"/>
    <w:rsid w:val="005C7ADF"/>
    <w:rsid w:val="005F0FFF"/>
    <w:rsid w:val="00604846"/>
    <w:rsid w:val="00605103"/>
    <w:rsid w:val="0061433D"/>
    <w:rsid w:val="006369E8"/>
    <w:rsid w:val="00663790"/>
    <w:rsid w:val="006671B6"/>
    <w:rsid w:val="00684F03"/>
    <w:rsid w:val="00687FD2"/>
    <w:rsid w:val="006D028D"/>
    <w:rsid w:val="007310D9"/>
    <w:rsid w:val="0075076E"/>
    <w:rsid w:val="00771B00"/>
    <w:rsid w:val="00772299"/>
    <w:rsid w:val="00783929"/>
    <w:rsid w:val="00792611"/>
    <w:rsid w:val="007E3E41"/>
    <w:rsid w:val="008329CB"/>
    <w:rsid w:val="008542E6"/>
    <w:rsid w:val="00867FDD"/>
    <w:rsid w:val="00890A6C"/>
    <w:rsid w:val="009224A2"/>
    <w:rsid w:val="009276CD"/>
    <w:rsid w:val="009373DA"/>
    <w:rsid w:val="0094591B"/>
    <w:rsid w:val="0095115E"/>
    <w:rsid w:val="009602EC"/>
    <w:rsid w:val="00962B62"/>
    <w:rsid w:val="00970CB8"/>
    <w:rsid w:val="009B5F50"/>
    <w:rsid w:val="009E15F8"/>
    <w:rsid w:val="009E1DBE"/>
    <w:rsid w:val="00A00B30"/>
    <w:rsid w:val="00A05FE7"/>
    <w:rsid w:val="00A17465"/>
    <w:rsid w:val="00A340AE"/>
    <w:rsid w:val="00A358CB"/>
    <w:rsid w:val="00A41E46"/>
    <w:rsid w:val="00A542E2"/>
    <w:rsid w:val="00A71C68"/>
    <w:rsid w:val="00A76CA1"/>
    <w:rsid w:val="00A80AFF"/>
    <w:rsid w:val="00AA0B15"/>
    <w:rsid w:val="00AB46EF"/>
    <w:rsid w:val="00AE2534"/>
    <w:rsid w:val="00AF2D95"/>
    <w:rsid w:val="00AF2E44"/>
    <w:rsid w:val="00AF6FF9"/>
    <w:rsid w:val="00B60894"/>
    <w:rsid w:val="00B60A56"/>
    <w:rsid w:val="00B753D0"/>
    <w:rsid w:val="00B9359A"/>
    <w:rsid w:val="00BC3757"/>
    <w:rsid w:val="00BC42BD"/>
    <w:rsid w:val="00BE237C"/>
    <w:rsid w:val="00C24DEE"/>
    <w:rsid w:val="00C32AAD"/>
    <w:rsid w:val="00C3508C"/>
    <w:rsid w:val="00C520B4"/>
    <w:rsid w:val="00C55B25"/>
    <w:rsid w:val="00C62EAF"/>
    <w:rsid w:val="00C679A0"/>
    <w:rsid w:val="00C77E24"/>
    <w:rsid w:val="00C82167"/>
    <w:rsid w:val="00CB482C"/>
    <w:rsid w:val="00CE0B79"/>
    <w:rsid w:val="00CE1477"/>
    <w:rsid w:val="00CE20CB"/>
    <w:rsid w:val="00D0352E"/>
    <w:rsid w:val="00D10A7C"/>
    <w:rsid w:val="00D46D6A"/>
    <w:rsid w:val="00D63F5E"/>
    <w:rsid w:val="00D7676D"/>
    <w:rsid w:val="00D83D8D"/>
    <w:rsid w:val="00D9071D"/>
    <w:rsid w:val="00DB3F36"/>
    <w:rsid w:val="00E039C1"/>
    <w:rsid w:val="00E243F6"/>
    <w:rsid w:val="00E657BD"/>
    <w:rsid w:val="00E710AA"/>
    <w:rsid w:val="00E95891"/>
    <w:rsid w:val="00EA3522"/>
    <w:rsid w:val="00EB08E8"/>
    <w:rsid w:val="00EE12BC"/>
    <w:rsid w:val="00F02A79"/>
    <w:rsid w:val="00F36262"/>
    <w:rsid w:val="00F44758"/>
    <w:rsid w:val="00FC725D"/>
    <w:rsid w:val="00FD36FB"/>
    <w:rsid w:val="00FE237E"/>
    <w:rsid w:val="0A28CA13"/>
    <w:rsid w:val="10BE18AD"/>
    <w:rsid w:val="26C7D697"/>
    <w:rsid w:val="374737FE"/>
    <w:rsid w:val="3E110BFE"/>
    <w:rsid w:val="4B9E5B0A"/>
    <w:rsid w:val="4C092D20"/>
    <w:rsid w:val="563997BB"/>
    <w:rsid w:val="57829055"/>
    <w:rsid w:val="5D329EE4"/>
    <w:rsid w:val="6378C988"/>
    <w:rsid w:val="7312B932"/>
    <w:rsid w:val="744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0996"/>
  <w15:chartTrackingRefBased/>
  <w15:docId w15:val="{3165B0ED-2B3B-4173-A743-13ACF2AB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9224A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22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24A2"/>
  </w:style>
  <w:style w:type="paragraph" w:styleId="Footer">
    <w:name w:val="footer"/>
    <w:basedOn w:val="Normal"/>
    <w:link w:val="FooterChar"/>
    <w:uiPriority w:val="99"/>
    <w:unhideWhenUsed/>
    <w:rsid w:val="00922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A2"/>
  </w:style>
  <w:style w:type="paragraph" w:styleId="PlainText">
    <w:name w:val="Plain Text"/>
    <w:basedOn w:val="Normal"/>
    <w:link w:val="PlainTextChar"/>
    <w:uiPriority w:val="99"/>
    <w:semiHidden/>
    <w:unhideWhenUsed/>
    <w:rsid w:val="003F098D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098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244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95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03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0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T">
    <w:name w:val="PRT"/>
    <w:basedOn w:val="Normal"/>
    <w:next w:val="ART"/>
    <w:rsid w:val="006671B6"/>
    <w:pPr>
      <w:keepNext/>
      <w:numPr>
        <w:numId w:val="14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Normal"/>
    <w:rsid w:val="006671B6"/>
    <w:pPr>
      <w:numPr>
        <w:ilvl w:val="1"/>
        <w:numId w:val="14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DST">
    <w:name w:val="DST"/>
    <w:basedOn w:val="Normal"/>
    <w:next w:val="Normal"/>
    <w:rsid w:val="006671B6"/>
    <w:pPr>
      <w:numPr>
        <w:ilvl w:val="2"/>
        <w:numId w:val="14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ART">
    <w:name w:val="ART"/>
    <w:basedOn w:val="Normal"/>
    <w:next w:val="Normal"/>
    <w:rsid w:val="006671B6"/>
    <w:pPr>
      <w:keepNext/>
      <w:numPr>
        <w:ilvl w:val="3"/>
        <w:numId w:val="14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2">
    <w:name w:val="PR2"/>
    <w:basedOn w:val="Normal"/>
    <w:rsid w:val="006671B6"/>
    <w:pPr>
      <w:numPr>
        <w:ilvl w:val="5"/>
        <w:numId w:val="14"/>
      </w:numPr>
      <w:suppressAutoHyphens/>
      <w:jc w:val="both"/>
      <w:outlineLvl w:val="3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rsid w:val="006671B6"/>
    <w:pPr>
      <w:numPr>
        <w:ilvl w:val="6"/>
        <w:numId w:val="14"/>
      </w:numPr>
      <w:suppressAutoHyphens/>
      <w:jc w:val="both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4">
    <w:name w:val="PR4"/>
    <w:basedOn w:val="Normal"/>
    <w:rsid w:val="006671B6"/>
    <w:pPr>
      <w:numPr>
        <w:ilvl w:val="7"/>
        <w:numId w:val="14"/>
      </w:numPr>
      <w:suppressAutoHyphens/>
      <w:jc w:val="both"/>
      <w:outlineLvl w:val="5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5">
    <w:name w:val="PR5"/>
    <w:basedOn w:val="Normal"/>
    <w:rsid w:val="006671B6"/>
    <w:pPr>
      <w:numPr>
        <w:ilvl w:val="8"/>
        <w:numId w:val="14"/>
      </w:numPr>
      <w:suppressAutoHyphens/>
      <w:jc w:val="both"/>
      <w:outlineLvl w:val="6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SI">
    <w:name w:val="SI"/>
    <w:rsid w:val="006671B6"/>
    <w:rPr>
      <w:color w:val="008080"/>
    </w:rPr>
  </w:style>
  <w:style w:type="character" w:customStyle="1" w:styleId="IP">
    <w:name w:val="IP"/>
    <w:rsid w:val="006671B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CBA20247D9946B580CC69A4D8167F" ma:contentTypeVersion="17" ma:contentTypeDescription="Create a new document." ma:contentTypeScope="" ma:versionID="7441001d254820a0c05bbb3df1d2693f">
  <xsd:schema xmlns:xsd="http://www.w3.org/2001/XMLSchema" xmlns:xs="http://www.w3.org/2001/XMLSchema" xmlns:p="http://schemas.microsoft.com/office/2006/metadata/properties" xmlns:ns2="1820b0a6-e871-4fbe-bd90-1187a34bff0c" xmlns:ns3="5027e696-1a2f-4ed3-b22b-b201a49b1434" targetNamespace="http://schemas.microsoft.com/office/2006/metadata/properties" ma:root="true" ma:fieldsID="d081734026dcb1cac9dedd7dc571aba6" ns2:_="" ns3:_="">
    <xsd:import namespace="1820b0a6-e871-4fbe-bd90-1187a34bff0c"/>
    <xsd:import namespace="5027e696-1a2f-4ed3-b22b-b201a49b1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0b0a6-e871-4fbe-bd90-1187a34bf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3ada3a-4ddc-47c8-86ec-aa2270245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7e696-1a2f-4ed3-b22b-b201a49b1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da148-e394-4d30-8be7-f91457847f0b}" ma:internalName="TaxCatchAll" ma:showField="CatchAllData" ma:web="5027e696-1a2f-4ed3-b22b-b201a49b1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7e696-1a2f-4ed3-b22b-b201a49b1434" xsi:nil="true"/>
    <lcf76f155ced4ddcb4097134ff3c332f xmlns="1820b0a6-e871-4fbe-bd90-1187a34bff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B9AD-A599-4B53-9876-64288F151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9F705-6E06-4248-B56E-663BAE999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0b0a6-e871-4fbe-bd90-1187a34bff0c"/>
    <ds:schemaRef ds:uri="5027e696-1a2f-4ed3-b22b-b201a49b1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0890F-0EAB-4258-AF0B-DE1DBD3EADBA}">
  <ds:schemaRefs>
    <ds:schemaRef ds:uri="http://schemas.microsoft.com/office/2006/metadata/properties"/>
    <ds:schemaRef ds:uri="http://schemas.microsoft.com/office/infopath/2007/PartnerControls"/>
    <ds:schemaRef ds:uri="5027e696-1a2f-4ed3-b22b-b201a49b1434"/>
    <ds:schemaRef ds:uri="1820b0a6-e871-4fbe-bd90-1187a34bff0c"/>
  </ds:schemaRefs>
</ds:datastoreItem>
</file>

<file path=customXml/itemProps4.xml><?xml version="1.0" encoding="utf-8"?>
<ds:datastoreItem xmlns:ds="http://schemas.openxmlformats.org/officeDocument/2006/customXml" ds:itemID="{8618DEE6-2C91-40E9-A11E-A282EF42AF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a840da-f989-4a41-9862-a71dd1a80fd1}" enabled="0" method="" siteId="{89a840da-f989-4a41-9862-a71dd1a80f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Schroeder</dc:creator>
  <cp:keywords/>
  <dc:description/>
  <cp:lastModifiedBy>Maria Avila</cp:lastModifiedBy>
  <cp:revision>3</cp:revision>
  <cp:lastPrinted>2022-06-07T16:18:00Z</cp:lastPrinted>
  <dcterms:created xsi:type="dcterms:W3CDTF">2024-09-13T16:58:00Z</dcterms:created>
  <dcterms:modified xsi:type="dcterms:W3CDTF">2024-09-13T17:01:00Z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0x01010020ACBA20247D9946B580CC69A4D8167F</vt:lpwstr>
  </property>
  <property fmtid="{D5CDD505-2E9C-101B-9397-08002B2CF9AE}" pid="3" name="MediaServiceImageTags">
    <vt:lpwstr/>
  </property>
</Properties>
</file>